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6" w:type="dxa"/>
        <w:jc w:val="center"/>
        <w:tblLook w:val="0000"/>
      </w:tblPr>
      <w:tblGrid>
        <w:gridCol w:w="4206"/>
        <w:gridCol w:w="2130"/>
        <w:gridCol w:w="4020"/>
      </w:tblGrid>
      <w:tr w:rsidR="001D56FD" w:rsidTr="001D3E27">
        <w:trPr>
          <w:jc w:val="center"/>
        </w:trPr>
        <w:tc>
          <w:tcPr>
            <w:tcW w:w="4206" w:type="dxa"/>
          </w:tcPr>
          <w:p w:rsidR="001D56FD" w:rsidRPr="00900997" w:rsidRDefault="001D56FD" w:rsidP="001D3E27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 w:rsidRPr="00900997">
              <w:rPr>
                <w:b/>
                <w:bCs/>
                <w:szCs w:val="26"/>
              </w:rPr>
              <w:t>«Сунтаар улуу</w:t>
            </w:r>
            <w:r w:rsidRPr="00900997">
              <w:rPr>
                <w:b/>
                <w:bCs/>
                <w:szCs w:val="26"/>
                <w:lang w:val="en-US"/>
              </w:rPr>
              <w:t>h</w:t>
            </w:r>
            <w:r w:rsidRPr="00900997">
              <w:rPr>
                <w:b/>
                <w:bCs/>
                <w:szCs w:val="26"/>
              </w:rPr>
              <w:t>а (оройуона)»</w:t>
            </w:r>
          </w:p>
          <w:p w:rsidR="001D56FD" w:rsidRPr="00900997" w:rsidRDefault="001D56FD" w:rsidP="001D3E27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 w:rsidRPr="00900997">
              <w:rPr>
                <w:b/>
                <w:bCs/>
                <w:szCs w:val="26"/>
              </w:rPr>
              <w:t>муниципальнай оройуон</w:t>
            </w:r>
          </w:p>
          <w:p w:rsidR="001D56FD" w:rsidRDefault="001D56FD" w:rsidP="001D3E27">
            <w:pPr>
              <w:spacing w:line="276" w:lineRule="auto"/>
              <w:jc w:val="center"/>
              <w:rPr>
                <w:rFonts w:ascii="Times Sakha" w:hAnsi="Times Sakha"/>
                <w:b/>
                <w:bCs/>
                <w:szCs w:val="26"/>
              </w:rPr>
            </w:pPr>
            <w:r w:rsidRPr="00900997">
              <w:rPr>
                <w:b/>
                <w:bCs/>
                <w:szCs w:val="26"/>
              </w:rPr>
              <w:t>дьа</w:t>
            </w:r>
            <w:r w:rsidRPr="00900997">
              <w:rPr>
                <w:b/>
                <w:bCs/>
                <w:szCs w:val="26"/>
                <w:lang w:val="en-US"/>
              </w:rPr>
              <w:t>h</w:t>
            </w:r>
            <w:r w:rsidRPr="00900997">
              <w:rPr>
                <w:b/>
                <w:bCs/>
                <w:szCs w:val="26"/>
              </w:rPr>
              <w:t>алтатын «Уерэх салалтатын муниципальнай органа» муниципальнай хаа</w:t>
            </w:r>
            <w:r w:rsidRPr="00900997">
              <w:rPr>
                <w:b/>
                <w:bCs/>
                <w:szCs w:val="26"/>
                <w:lang w:val="en-US"/>
              </w:rPr>
              <w:t>h</w:t>
            </w:r>
            <w:r w:rsidRPr="00900997">
              <w:rPr>
                <w:b/>
                <w:bCs/>
                <w:szCs w:val="26"/>
              </w:rPr>
              <w:t>ына тэрилтэтэ</w:t>
            </w:r>
          </w:p>
        </w:tc>
        <w:tc>
          <w:tcPr>
            <w:tcW w:w="2130" w:type="dxa"/>
            <w:vAlign w:val="center"/>
          </w:tcPr>
          <w:p w:rsidR="001D56FD" w:rsidRDefault="001D56FD" w:rsidP="001D3E2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-53340</wp:posOffset>
                  </wp:positionV>
                  <wp:extent cx="1143000" cy="11430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E4E4E4"/>
                              </a:clrFrom>
                              <a:clrTo>
                                <a:srgbClr val="E4E4E4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0" w:type="dxa"/>
          </w:tcPr>
          <w:p w:rsidR="001D56FD" w:rsidRDefault="001D56FD" w:rsidP="001D3E27">
            <w:pPr>
              <w:jc w:val="center"/>
              <w:rPr>
                <w:spacing w:val="10"/>
              </w:rPr>
            </w:pPr>
            <w:r>
              <w:rPr>
                <w:b/>
                <w:bCs/>
                <w:spacing w:val="10"/>
              </w:rPr>
              <w:t>Муниципальное казенное учреждение «Муниципальный орган управления образования» администрации муниципального района «Сунтарский улус (район)»</w:t>
            </w:r>
          </w:p>
        </w:tc>
      </w:tr>
      <w:tr w:rsidR="001D56FD" w:rsidTr="001D3E27">
        <w:trPr>
          <w:jc w:val="center"/>
        </w:trPr>
        <w:tc>
          <w:tcPr>
            <w:tcW w:w="10356" w:type="dxa"/>
            <w:gridSpan w:val="3"/>
          </w:tcPr>
          <w:p w:rsidR="001D56FD" w:rsidRPr="003A2F9C" w:rsidRDefault="001D56FD" w:rsidP="001D3E27">
            <w:pPr>
              <w:ind w:left="737" w:hanging="737"/>
              <w:jc w:val="center"/>
              <w:rPr>
                <w:b/>
                <w:bCs/>
                <w:spacing w:val="40"/>
                <w:sz w:val="44"/>
              </w:rPr>
            </w:pPr>
            <w:r w:rsidRPr="003A2F9C">
              <w:rPr>
                <w:b/>
                <w:bCs/>
                <w:spacing w:val="40"/>
                <w:sz w:val="44"/>
              </w:rPr>
              <w:t>приказ</w:t>
            </w:r>
          </w:p>
        </w:tc>
      </w:tr>
    </w:tbl>
    <w:p w:rsidR="001D56FD" w:rsidRDefault="0077329A" w:rsidP="001D56FD">
      <w:pPr>
        <w:pStyle w:val="a4"/>
      </w:pPr>
      <w:r>
        <w:pict>
          <v:line id="_x0000_s1026" style="position:absolute;z-index:251658240;mso-position-horizontal-relative:text;mso-position-vertical-relative:text" from="-3.5pt,6.5pt" to="464.5pt,6.5pt" strokeweight="4.5pt">
            <v:stroke linestyle="thinThick"/>
          </v:line>
        </w:pict>
      </w:r>
    </w:p>
    <w:tbl>
      <w:tblPr>
        <w:tblW w:w="9288" w:type="dxa"/>
        <w:jc w:val="center"/>
        <w:tblLook w:val="0000"/>
      </w:tblPr>
      <w:tblGrid>
        <w:gridCol w:w="3888"/>
        <w:gridCol w:w="1440"/>
        <w:gridCol w:w="3960"/>
      </w:tblGrid>
      <w:tr w:rsidR="001D56FD" w:rsidTr="001D3E27">
        <w:trPr>
          <w:jc w:val="center"/>
        </w:trPr>
        <w:tc>
          <w:tcPr>
            <w:tcW w:w="3888" w:type="dxa"/>
          </w:tcPr>
          <w:p w:rsidR="001D56FD" w:rsidRDefault="00F03FD8" w:rsidP="001D3E27">
            <w:pPr>
              <w:pStyle w:val="a4"/>
              <w:tabs>
                <w:tab w:val="left" w:pos="708"/>
              </w:tabs>
              <w:spacing w:line="360" w:lineRule="auto"/>
            </w:pPr>
            <w:r>
              <w:t xml:space="preserve">«22» мая </w:t>
            </w:r>
            <w:r w:rsidR="00F54C48">
              <w:t xml:space="preserve"> 2013</w:t>
            </w:r>
            <w:r w:rsidR="001D56FD">
              <w:t xml:space="preserve"> г.</w:t>
            </w:r>
          </w:p>
        </w:tc>
        <w:tc>
          <w:tcPr>
            <w:tcW w:w="1440" w:type="dxa"/>
          </w:tcPr>
          <w:p w:rsidR="001D56FD" w:rsidRDefault="001D56FD" w:rsidP="001D3E27">
            <w:pPr>
              <w:pStyle w:val="a4"/>
              <w:tabs>
                <w:tab w:val="left" w:pos="708"/>
              </w:tabs>
            </w:pPr>
          </w:p>
        </w:tc>
        <w:tc>
          <w:tcPr>
            <w:tcW w:w="3960" w:type="dxa"/>
          </w:tcPr>
          <w:p w:rsidR="001D56FD" w:rsidRDefault="001D56FD" w:rsidP="001D3E27">
            <w:pPr>
              <w:pStyle w:val="a4"/>
              <w:tabs>
                <w:tab w:val="left" w:pos="708"/>
              </w:tabs>
              <w:jc w:val="center"/>
            </w:pPr>
            <w:r>
              <w:rPr>
                <w:lang w:val="en-US"/>
              </w:rPr>
              <w:t xml:space="preserve">    </w:t>
            </w:r>
            <w:r>
              <w:t xml:space="preserve">№ </w:t>
            </w:r>
            <w:r w:rsidR="00F03FD8">
              <w:t>01-03/382</w:t>
            </w:r>
          </w:p>
        </w:tc>
      </w:tr>
      <w:tr w:rsidR="001D56FD" w:rsidTr="001D3E27">
        <w:trPr>
          <w:jc w:val="center"/>
        </w:trPr>
        <w:tc>
          <w:tcPr>
            <w:tcW w:w="3888" w:type="dxa"/>
          </w:tcPr>
          <w:p w:rsidR="001D56FD" w:rsidRDefault="001D56FD" w:rsidP="001D3E27">
            <w:pPr>
              <w:pStyle w:val="a4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Сунтаар сэл.</w:t>
            </w:r>
          </w:p>
        </w:tc>
        <w:tc>
          <w:tcPr>
            <w:tcW w:w="1440" w:type="dxa"/>
          </w:tcPr>
          <w:p w:rsidR="001D56FD" w:rsidRDefault="001D56FD" w:rsidP="001D3E27">
            <w:pPr>
              <w:pStyle w:val="a4"/>
              <w:tabs>
                <w:tab w:val="left" w:pos="708"/>
              </w:tabs>
            </w:pPr>
          </w:p>
        </w:tc>
        <w:tc>
          <w:tcPr>
            <w:tcW w:w="3960" w:type="dxa"/>
          </w:tcPr>
          <w:p w:rsidR="001D56FD" w:rsidRDefault="001D56FD" w:rsidP="001D3E27">
            <w:pPr>
              <w:pStyle w:val="a4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>
              <w:rPr>
                <w:b/>
                <w:bCs/>
              </w:rPr>
              <w:t>с. Сунтар</w:t>
            </w:r>
          </w:p>
        </w:tc>
      </w:tr>
    </w:tbl>
    <w:p w:rsidR="001D56FD" w:rsidRDefault="001D56FD" w:rsidP="001D56FD">
      <w:pPr>
        <w:tabs>
          <w:tab w:val="num" w:pos="582"/>
        </w:tabs>
      </w:pPr>
      <w:r>
        <w:t xml:space="preserve">      </w:t>
      </w:r>
    </w:p>
    <w:p w:rsidR="001D56FD" w:rsidRDefault="001D56FD" w:rsidP="001D56FD">
      <w:pPr>
        <w:tabs>
          <w:tab w:val="left" w:pos="8280"/>
          <w:tab w:val="left" w:pos="9360"/>
        </w:tabs>
      </w:pPr>
      <w:r>
        <w:t xml:space="preserve">Об организации отдыха и оздоровления </w:t>
      </w:r>
    </w:p>
    <w:p w:rsidR="001D56FD" w:rsidRPr="00E84DE2" w:rsidRDefault="001D56FD" w:rsidP="001D56FD">
      <w:pPr>
        <w:tabs>
          <w:tab w:val="left" w:pos="8280"/>
          <w:tab w:val="left" w:pos="9360"/>
        </w:tabs>
      </w:pPr>
      <w:r>
        <w:t>детей в летний период 2013 года</w:t>
      </w:r>
    </w:p>
    <w:p w:rsidR="001D56FD" w:rsidRDefault="001D56FD" w:rsidP="001D56FD">
      <w:r>
        <w:t xml:space="preserve">                                                              </w:t>
      </w:r>
    </w:p>
    <w:p w:rsidR="001D56FD" w:rsidRDefault="001D56FD" w:rsidP="001D56FD">
      <w:pPr>
        <w:ind w:right="567"/>
        <w:jc w:val="both"/>
      </w:pPr>
      <w:r w:rsidRPr="008023A1">
        <w:t>Во исполнения постановления Правительства РС(</w:t>
      </w:r>
      <w:r w:rsidR="00F54C48">
        <w:t>Я) от 24 декабря 2013</w:t>
      </w:r>
      <w:r>
        <w:t xml:space="preserve"> года №581</w:t>
      </w:r>
      <w:r w:rsidRPr="008023A1">
        <w:t xml:space="preserve"> «Об обеспечении отдыха и оздоровления</w:t>
      </w:r>
      <w:r>
        <w:t xml:space="preserve"> детей в 2013</w:t>
      </w:r>
      <w:r w:rsidRPr="008023A1">
        <w:t>», распоряжения главы МР</w:t>
      </w:r>
      <w:r>
        <w:t xml:space="preserve"> «Сунтарский улус (район)»  №126</w:t>
      </w:r>
      <w:r w:rsidRPr="008023A1">
        <w:t xml:space="preserve"> от</w:t>
      </w:r>
      <w:r>
        <w:t xml:space="preserve"> 18 марта 2013</w:t>
      </w:r>
      <w:r w:rsidRPr="008023A1">
        <w:t>г, в целях создания условий для организации летнего отдыха и оздоровления</w:t>
      </w:r>
      <w:r>
        <w:t xml:space="preserve"> детей </w:t>
      </w:r>
    </w:p>
    <w:p w:rsidR="001D56FD" w:rsidRDefault="001D56FD" w:rsidP="001D56FD">
      <w:pPr>
        <w:ind w:right="567"/>
        <w:jc w:val="both"/>
        <w:rPr>
          <w:b/>
        </w:rPr>
      </w:pPr>
      <w:r>
        <w:rPr>
          <w:b/>
        </w:rPr>
        <w:t>приказываю:</w:t>
      </w:r>
    </w:p>
    <w:p w:rsidR="001D56FD" w:rsidRDefault="001D56FD" w:rsidP="001D56FD">
      <w:pPr>
        <w:pStyle w:val="a3"/>
        <w:numPr>
          <w:ilvl w:val="0"/>
          <w:numId w:val="1"/>
        </w:numPr>
        <w:ind w:right="567"/>
        <w:jc w:val="both"/>
      </w:pPr>
      <w:r>
        <w:t>Открыть 1 сезон летнего отдыха и о</w:t>
      </w:r>
      <w:r w:rsidR="00900C7E">
        <w:t>здоровления детей с 05 июня 2013</w:t>
      </w:r>
      <w:r>
        <w:t xml:space="preserve"> года, 2 сезон с 1 июля, 3 сезон с 25 июля.</w:t>
      </w:r>
    </w:p>
    <w:p w:rsidR="001D56FD" w:rsidRDefault="001D56FD" w:rsidP="001D56FD">
      <w:pPr>
        <w:pStyle w:val="a3"/>
        <w:numPr>
          <w:ilvl w:val="0"/>
          <w:numId w:val="1"/>
        </w:numPr>
        <w:ind w:right="567"/>
        <w:jc w:val="both"/>
      </w:pPr>
      <w:r>
        <w:t>Ответственными в организации отдыха и оздоровления учащихся назначить директоров образовательных учреждений всех типов.</w:t>
      </w:r>
    </w:p>
    <w:p w:rsidR="001D56FD" w:rsidRDefault="001D56FD" w:rsidP="001D56FD">
      <w:pPr>
        <w:pStyle w:val="a3"/>
        <w:numPr>
          <w:ilvl w:val="0"/>
          <w:numId w:val="1"/>
        </w:numPr>
        <w:ind w:right="567"/>
        <w:jc w:val="both"/>
      </w:pPr>
      <w:r>
        <w:t>Директорам государственных (муниципальных) бюджетных образовательных учреждений:</w:t>
      </w:r>
    </w:p>
    <w:p w:rsidR="001D56FD" w:rsidRDefault="001D56FD" w:rsidP="001D56FD">
      <w:pPr>
        <w:pStyle w:val="a3"/>
        <w:numPr>
          <w:ilvl w:val="1"/>
          <w:numId w:val="1"/>
        </w:numPr>
        <w:ind w:right="567"/>
        <w:jc w:val="both"/>
      </w:pPr>
      <w:r>
        <w:t xml:space="preserve">Необходимые документы требований надзорных органов сдать и получить разрешение </w:t>
      </w:r>
      <w:r>
        <w:rPr>
          <w:b/>
        </w:rPr>
        <w:t>до 10</w:t>
      </w:r>
      <w:r w:rsidR="00F54C48">
        <w:rPr>
          <w:b/>
        </w:rPr>
        <w:t xml:space="preserve"> мая 2013</w:t>
      </w:r>
      <w:r w:rsidRPr="004F7707">
        <w:rPr>
          <w:b/>
        </w:rPr>
        <w:t>г.;</w:t>
      </w:r>
      <w:r>
        <w:t xml:space="preserve"> </w:t>
      </w:r>
    </w:p>
    <w:p w:rsidR="001D56FD" w:rsidRDefault="001D56FD" w:rsidP="001D56FD">
      <w:pPr>
        <w:pStyle w:val="a3"/>
        <w:numPr>
          <w:ilvl w:val="1"/>
          <w:numId w:val="1"/>
        </w:numPr>
        <w:ind w:right="567"/>
        <w:jc w:val="both"/>
      </w:pPr>
      <w:r>
        <w:t>Охватить летним отдыхом и оздоровлением детей с 6,5 до 18 лет (включительно);</w:t>
      </w:r>
    </w:p>
    <w:p w:rsidR="001D56FD" w:rsidRDefault="001D56FD" w:rsidP="001D56FD">
      <w:pPr>
        <w:pStyle w:val="a3"/>
        <w:numPr>
          <w:ilvl w:val="1"/>
          <w:numId w:val="1"/>
        </w:numPr>
        <w:ind w:right="567"/>
        <w:jc w:val="both"/>
      </w:pPr>
      <w:r w:rsidRPr="008023A1">
        <w:t xml:space="preserve">В срок до </w:t>
      </w:r>
      <w:r>
        <w:t>01 июня 2013</w:t>
      </w:r>
      <w:r w:rsidRPr="008023A1">
        <w:t xml:space="preserve"> года обеспечить готовность лагерей дневного преб</w:t>
      </w:r>
      <w:r>
        <w:t>ывания и в срок  до 15 июня 2013</w:t>
      </w:r>
      <w:r w:rsidRPr="008023A1">
        <w:t xml:space="preserve"> года загородных оздоровительных лагерей;</w:t>
      </w:r>
    </w:p>
    <w:p w:rsidR="001D56FD" w:rsidRDefault="001D56FD" w:rsidP="001D56FD">
      <w:pPr>
        <w:pStyle w:val="a3"/>
        <w:numPr>
          <w:ilvl w:val="1"/>
          <w:numId w:val="1"/>
        </w:numPr>
        <w:ind w:right="567"/>
        <w:jc w:val="both"/>
      </w:pPr>
      <w:r>
        <w:t>Уделить особое внимание вопросу обеспечения организованным отдыхом и оздоровлением детей, нуждающихся в социальной поддержке и находящихся в трудной жизненной ситуации;</w:t>
      </w:r>
    </w:p>
    <w:p w:rsidR="001D56FD" w:rsidRDefault="001D56FD" w:rsidP="001D56FD">
      <w:pPr>
        <w:pStyle w:val="a3"/>
        <w:numPr>
          <w:ilvl w:val="1"/>
          <w:numId w:val="1"/>
        </w:numPr>
        <w:ind w:right="567"/>
        <w:jc w:val="both"/>
      </w:pPr>
      <w:r>
        <w:t>Охватить 100% полезной занятостью, отдыхом и оздоровлением детей «группы риска», состоящих на учете КДН и ЗП, ПНД, ВШУ;</w:t>
      </w:r>
    </w:p>
    <w:p w:rsidR="001D56FD" w:rsidRDefault="001D56FD" w:rsidP="001D56FD">
      <w:pPr>
        <w:pStyle w:val="a3"/>
        <w:numPr>
          <w:ilvl w:val="1"/>
          <w:numId w:val="1"/>
        </w:numPr>
        <w:ind w:right="567"/>
        <w:jc w:val="both"/>
      </w:pPr>
      <w:r w:rsidRPr="008023A1">
        <w:t>Обеспечить организованной занятостью, отдыхом и оздоровление</w:t>
      </w:r>
      <w:r>
        <w:t>м детей не менее 70</w:t>
      </w:r>
      <w:r w:rsidRPr="008023A1">
        <w:t>% детей</w:t>
      </w:r>
      <w:r>
        <w:t xml:space="preserve"> от общего количества обучающихся в ОУ</w:t>
      </w:r>
      <w:r w:rsidRPr="008023A1">
        <w:t>;</w:t>
      </w:r>
    </w:p>
    <w:p w:rsidR="001D56FD" w:rsidRPr="00FC71CD" w:rsidRDefault="001D56FD" w:rsidP="001D56FD">
      <w:pPr>
        <w:pStyle w:val="a3"/>
        <w:numPr>
          <w:ilvl w:val="1"/>
          <w:numId w:val="1"/>
        </w:numPr>
        <w:ind w:right="567"/>
        <w:jc w:val="both"/>
        <w:rPr>
          <w:color w:val="000000" w:themeColor="text1"/>
        </w:rPr>
      </w:pPr>
      <w:r w:rsidRPr="00FC71CD">
        <w:rPr>
          <w:color w:val="000000" w:themeColor="text1"/>
        </w:rPr>
        <w:t>Обеспечить в период летних каникул проведение воспитательной работы с детьми и подростками, обучить их правилам техники безопасности и мерам пожарной безопасности;</w:t>
      </w:r>
    </w:p>
    <w:p w:rsidR="001D56FD" w:rsidRDefault="001D56FD" w:rsidP="001D56FD">
      <w:pPr>
        <w:pStyle w:val="a3"/>
        <w:numPr>
          <w:ilvl w:val="1"/>
          <w:numId w:val="1"/>
        </w:numPr>
        <w:ind w:right="567"/>
        <w:jc w:val="both"/>
      </w:pPr>
      <w:r>
        <w:t>Организовать страхование каждого учащегося.</w:t>
      </w:r>
    </w:p>
    <w:p w:rsidR="001D56FD" w:rsidRPr="008023A1" w:rsidRDefault="001D56FD" w:rsidP="001D56FD">
      <w:pPr>
        <w:pStyle w:val="a3"/>
        <w:numPr>
          <w:ilvl w:val="1"/>
          <w:numId w:val="1"/>
        </w:numPr>
        <w:ind w:right="567"/>
        <w:jc w:val="both"/>
      </w:pPr>
      <w:r>
        <w:t>Информации о ходе организации отдыха и оздоровления детей в летний период представлять в МОУО по окончании каждого сезона: до 28 июня, до 22 июля, до 16 августа.</w:t>
      </w:r>
    </w:p>
    <w:p w:rsidR="001D56FD" w:rsidRPr="008023A1" w:rsidRDefault="001D56FD" w:rsidP="001D56FD">
      <w:pPr>
        <w:tabs>
          <w:tab w:val="num" w:pos="426"/>
        </w:tabs>
        <w:ind w:left="709" w:right="567" w:hanging="709"/>
        <w:jc w:val="both"/>
      </w:pPr>
      <w:r>
        <w:t xml:space="preserve">       4</w:t>
      </w:r>
      <w:r w:rsidRPr="008023A1">
        <w:t>. Контроль  исполнения данного приказа возложить на заместителя началь</w:t>
      </w:r>
      <w:r>
        <w:t>ника    Иванова А.И.</w:t>
      </w:r>
    </w:p>
    <w:p w:rsidR="001D56FD" w:rsidRPr="008023A1" w:rsidRDefault="001D56FD" w:rsidP="001D56FD">
      <w:pPr>
        <w:ind w:right="567"/>
        <w:jc w:val="both"/>
      </w:pPr>
    </w:p>
    <w:p w:rsidR="001D56FD" w:rsidRDefault="001D56FD" w:rsidP="001D56FD">
      <w:pPr>
        <w:ind w:right="567"/>
        <w:jc w:val="center"/>
      </w:pPr>
    </w:p>
    <w:p w:rsidR="001D56FD" w:rsidRDefault="001D56FD" w:rsidP="001D56FD">
      <w:pPr>
        <w:ind w:right="567"/>
        <w:jc w:val="center"/>
      </w:pPr>
      <w:r>
        <w:t xml:space="preserve">Начальник:             </w:t>
      </w:r>
      <w:r w:rsidR="00A73DE2">
        <w:t>п\п</w:t>
      </w:r>
      <w:r>
        <w:t xml:space="preserve">                 Г.М.Еремеев</w:t>
      </w:r>
    </w:p>
    <w:p w:rsidR="001D56FD" w:rsidRDefault="001D56FD" w:rsidP="001D56FD">
      <w:pPr>
        <w:ind w:right="567"/>
        <w:jc w:val="center"/>
      </w:pPr>
    </w:p>
    <w:p w:rsidR="001D56FD" w:rsidRPr="001D56FD" w:rsidRDefault="001D56FD" w:rsidP="001D56FD">
      <w:pPr>
        <w:rPr>
          <w:sz w:val="20"/>
          <w:szCs w:val="20"/>
        </w:rPr>
      </w:pPr>
      <w:r>
        <w:rPr>
          <w:sz w:val="20"/>
          <w:szCs w:val="20"/>
        </w:rPr>
        <w:t>Кириллина Л.В., 22-5-41</w:t>
      </w:r>
    </w:p>
    <w:p w:rsidR="00BC1E8F" w:rsidRDefault="00BC1E8F"/>
    <w:sectPr w:rsidR="00BC1E8F" w:rsidSect="004F7707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31152"/>
    <w:multiLevelType w:val="multilevel"/>
    <w:tmpl w:val="18921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56FD"/>
    <w:rsid w:val="001D56FD"/>
    <w:rsid w:val="0032474B"/>
    <w:rsid w:val="005109AF"/>
    <w:rsid w:val="0077329A"/>
    <w:rsid w:val="00900C7E"/>
    <w:rsid w:val="00995269"/>
    <w:rsid w:val="00A73DE2"/>
    <w:rsid w:val="00BC1E8F"/>
    <w:rsid w:val="00F03FD8"/>
    <w:rsid w:val="00F5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FD"/>
    <w:pPr>
      <w:ind w:left="720"/>
      <w:contextualSpacing/>
    </w:pPr>
  </w:style>
  <w:style w:type="paragraph" w:styleId="a4">
    <w:name w:val="header"/>
    <w:basedOn w:val="a"/>
    <w:link w:val="a5"/>
    <w:rsid w:val="001D56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56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Лия</cp:lastModifiedBy>
  <cp:revision>5</cp:revision>
  <cp:lastPrinted>2013-05-22T02:45:00Z</cp:lastPrinted>
  <dcterms:created xsi:type="dcterms:W3CDTF">2013-05-22T00:23:00Z</dcterms:created>
  <dcterms:modified xsi:type="dcterms:W3CDTF">2013-05-22T05:50:00Z</dcterms:modified>
</cp:coreProperties>
</file>