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8B" w:rsidRPr="00BA0E26" w:rsidRDefault="00AB6A8B" w:rsidP="00AB6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BA0E26">
        <w:rPr>
          <w:rFonts w:ascii="Times New Roman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 МОУО</w:t>
      </w:r>
    </w:p>
    <w:p w:rsidR="00AB6A8B" w:rsidRPr="00BA0E26" w:rsidRDefault="00AB6A8B" w:rsidP="00AB6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BA0E26">
        <w:rPr>
          <w:rFonts w:ascii="Times New Roman" w:hAnsi="Times New Roman" w:cs="Times New Roman"/>
          <w:sz w:val="24"/>
          <w:szCs w:val="24"/>
          <w:lang w:bidi="en-US"/>
        </w:rPr>
        <w:t>________________Г.М. Еремеев</w:t>
      </w:r>
    </w:p>
    <w:p w:rsidR="00AB6A8B" w:rsidRPr="00BA0E26" w:rsidRDefault="00AB6A8B" w:rsidP="00AB6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BA0E26"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bidi="en-US"/>
        </w:rPr>
        <w:t>17</w:t>
      </w:r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en-US"/>
        </w:rPr>
        <w:t>июня</w:t>
      </w:r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 2016г.</w:t>
      </w:r>
    </w:p>
    <w:p w:rsidR="00AB6A8B" w:rsidRPr="00BA0E26" w:rsidRDefault="00AB6A8B" w:rsidP="00AB6A8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AB6A8B" w:rsidRPr="00BA0E26" w:rsidRDefault="00AB6A8B" w:rsidP="00AB6A8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24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июня</w:t>
      </w:r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2016 г.</w:t>
      </w:r>
    </w:p>
    <w:tbl>
      <w:tblPr>
        <w:tblW w:w="24044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8"/>
        <w:gridCol w:w="5005"/>
        <w:gridCol w:w="2451"/>
        <w:gridCol w:w="2410"/>
        <w:gridCol w:w="4560"/>
        <w:gridCol w:w="4560"/>
        <w:gridCol w:w="4560"/>
      </w:tblGrid>
      <w:tr w:rsidR="00AB6A8B" w:rsidRPr="00BA0E26" w:rsidTr="00A73F53">
        <w:trPr>
          <w:gridAfter w:val="3"/>
          <w:wAfter w:w="13680" w:type="dxa"/>
          <w:trHeight w:val="517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A8B" w:rsidRPr="00BA0E26" w:rsidRDefault="00AB6A8B" w:rsidP="00A7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дошкольного образования </w:t>
            </w:r>
          </w:p>
        </w:tc>
      </w:tr>
      <w:tr w:rsidR="00AB6A8B" w:rsidRPr="00BA0E26" w:rsidTr="00A73F53">
        <w:trPr>
          <w:gridAfter w:val="3"/>
          <w:wAfter w:w="13680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A8B" w:rsidRPr="00BA0E26" w:rsidRDefault="00AB6A8B" w:rsidP="00A7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A8B" w:rsidRPr="00BA0E26" w:rsidRDefault="00AB6A8B" w:rsidP="00A7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A8B" w:rsidRPr="00BA0E26" w:rsidRDefault="00AB6A8B" w:rsidP="00A7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A8B" w:rsidRPr="00BA0E26" w:rsidRDefault="00AB6A8B" w:rsidP="00A7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6A8B" w:rsidRPr="00BA0E26" w:rsidTr="00A73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BA0E26" w:rsidRDefault="00AB6A8B" w:rsidP="00A73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0E26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  <w:tc>
          <w:tcPr>
            <w:tcW w:w="4560" w:type="dxa"/>
          </w:tcPr>
          <w:p w:rsidR="00AB6A8B" w:rsidRDefault="00AB6A8B" w:rsidP="00A73F53">
            <w:pPr>
              <w:rPr>
                <w:color w:val="000000"/>
              </w:rPr>
            </w:pPr>
            <w:r>
              <w:rPr>
                <w:color w:val="000000"/>
              </w:rPr>
              <w:t>Прием отчетов ДОУ за 2015-16 уч. год</w:t>
            </w:r>
          </w:p>
        </w:tc>
        <w:tc>
          <w:tcPr>
            <w:tcW w:w="4560" w:type="dxa"/>
          </w:tcPr>
          <w:p w:rsidR="00AB6A8B" w:rsidRDefault="00AB6A8B" w:rsidP="00A73F53">
            <w:pPr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4560" w:type="dxa"/>
          </w:tcPr>
          <w:p w:rsidR="00AB6A8B" w:rsidRDefault="00AB6A8B" w:rsidP="00A73F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Саввинова</w:t>
            </w:r>
            <w:proofErr w:type="spellEnd"/>
            <w:r>
              <w:rPr>
                <w:color w:val="000000"/>
              </w:rPr>
              <w:t xml:space="preserve"> А.А., </w:t>
            </w:r>
            <w:proofErr w:type="spellStart"/>
            <w:r>
              <w:rPr>
                <w:color w:val="000000"/>
              </w:rPr>
              <w:t>Саввинова</w:t>
            </w:r>
            <w:proofErr w:type="spellEnd"/>
            <w:r>
              <w:rPr>
                <w:color w:val="000000"/>
              </w:rPr>
              <w:t xml:space="preserve"> О.Б.</w:t>
            </w:r>
          </w:p>
        </w:tc>
      </w:tr>
      <w:tr w:rsidR="00AB6A8B" w:rsidRPr="00BA0E26" w:rsidTr="00A73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BA0E26" w:rsidRDefault="00AB6A8B" w:rsidP="00A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Default="00685BCC" w:rsidP="00A73F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родителей, выезжающих детей в ВДЦ «Океан»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ладивосток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5D4224" w:rsidRDefault="00685BCC" w:rsidP="00A73F5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 июня «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Эдэр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ыччат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дьиэтэ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 с.10ч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5D4224" w:rsidRDefault="00685BCC" w:rsidP="00A73F53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AB6A8B" w:rsidRPr="00BA0E26" w:rsidTr="00A73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BA0E26" w:rsidRDefault="00AB6A8B" w:rsidP="00A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685BCC" w:rsidRDefault="00685BCC" w:rsidP="00A73F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культурной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игр «Дети Азии»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Default="00685BCC" w:rsidP="00A73F5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 21 июня по 7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Еремеев Г.М.</w:t>
            </w:r>
          </w:p>
          <w:p w:rsidR="00685BCC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Максимов Я.А.</w:t>
            </w:r>
          </w:p>
          <w:p w:rsidR="00685BCC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685BCC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AB6A8B" w:rsidRPr="00BA0E26" w:rsidTr="00A73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BA0E26" w:rsidRDefault="00AB6A8B" w:rsidP="00A7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Pr="00685BCC" w:rsidRDefault="00685BCC" w:rsidP="00A73F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сезона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оздоровительных учреждений-2016г.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Default="00685BCC" w:rsidP="00A73F5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B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  <w:p w:rsidR="00685BCC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Начальники ЛОУ</w:t>
            </w:r>
          </w:p>
          <w:p w:rsidR="00685BCC" w:rsidRDefault="00685BCC" w:rsidP="00A73F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УДО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656"/>
        <w:gridCol w:w="2120"/>
      </w:tblGrid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7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8B" w:rsidRPr="00BA0E26" w:rsidRDefault="00AB6A8B" w:rsidP="00A7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7D605B" w:rsidRDefault="00AB6A8B" w:rsidP="00AB6A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5B">
              <w:rPr>
                <w:rFonts w:ascii="Times New Roman" w:hAnsi="Times New Roman"/>
                <w:color w:val="1F262D"/>
                <w:sz w:val="24"/>
                <w:szCs w:val="24"/>
              </w:rPr>
              <w:t>Организация и проведение ЕГЭ по химии, физике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AB6A8B" w:rsidRPr="00257CA6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7D605B" w:rsidRDefault="00AB6A8B" w:rsidP="00AB6A8B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7D605B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Организация и проведение ОГЭ</w:t>
            </w:r>
            <w:r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.</w:t>
            </w:r>
            <w:r w:rsidRPr="007D605B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Р</w:t>
            </w:r>
            <w:r w:rsidRPr="007D605B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езерв: по всем предметам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Организация и проведение ЕГЭ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 xml:space="preserve">. </w:t>
            </w:r>
            <w:r w:rsidRPr="007D605B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 xml:space="preserve"> </w:t>
            </w:r>
            <w:r w:rsidRPr="00F324CD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A242E7" w:rsidRDefault="00AB6A8B" w:rsidP="00AB6A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2E7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 xml:space="preserve">Организация и проведение ЕГЭ.  </w:t>
            </w:r>
            <w:r w:rsidRPr="00A242E7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Резерв: иностранные языки (</w:t>
            </w:r>
            <w:proofErr w:type="spellStart"/>
            <w:r w:rsidRPr="00A242E7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устн</w:t>
            </w:r>
            <w:proofErr w:type="spellEnd"/>
            <w:r w:rsidRPr="00A242E7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>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172A8D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AB6A8B" w:rsidRPr="00172A8D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A242E7" w:rsidRDefault="00AB6A8B" w:rsidP="00AB6A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2E7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 xml:space="preserve">Организация и проведение ЕГЭ.  </w:t>
            </w:r>
            <w:r w:rsidRPr="00A242E7">
              <w:rPr>
                <w:rFonts w:ascii="Times New Roman" w:eastAsia="Times New Roman" w:hAnsi="Times New Roman" w:cs="Times New Roman"/>
                <w:iCs/>
                <w:color w:val="1F262D"/>
                <w:sz w:val="24"/>
                <w:szCs w:val="24"/>
              </w:rPr>
              <w:t xml:space="preserve"> Резерв: литература, физика, история, биология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172A8D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AB6A8B" w:rsidRPr="00172A8D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172A8D" w:rsidRDefault="00AB6A8B" w:rsidP="00AB6A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годового отчета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172A8D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недели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172A8D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А.М.</w:t>
            </w:r>
          </w:p>
        </w:tc>
      </w:tr>
      <w:tr w:rsidR="00AB6A8B" w:rsidRPr="00BA0E26" w:rsidTr="00A73F53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Pr="00BA0E26" w:rsidRDefault="00AB6A8B" w:rsidP="00A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AB6A8B" w:rsidRDefault="00AB6A8B" w:rsidP="00AB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</w:tc>
      </w:tr>
    </w:tbl>
    <w:tbl>
      <w:tblPr>
        <w:tblStyle w:val="2"/>
        <w:tblW w:w="10348" w:type="dxa"/>
        <w:tblInd w:w="392" w:type="dxa"/>
        <w:tblLook w:val="04A0" w:firstRow="1" w:lastRow="0" w:firstColumn="1" w:lastColumn="0" w:noHBand="0" w:noVBand="1"/>
      </w:tblPr>
      <w:tblGrid>
        <w:gridCol w:w="425"/>
        <w:gridCol w:w="5103"/>
        <w:gridCol w:w="2693"/>
        <w:gridCol w:w="2127"/>
      </w:tblGrid>
      <w:tr w:rsidR="00AB6A8B" w:rsidRPr="00BA0E26" w:rsidTr="00A73F53">
        <w:tc>
          <w:tcPr>
            <w:tcW w:w="10348" w:type="dxa"/>
            <w:gridSpan w:val="4"/>
          </w:tcPr>
          <w:p w:rsidR="00AB6A8B" w:rsidRPr="00BA0E26" w:rsidRDefault="00AB6A8B" w:rsidP="00A73F53">
            <w:pPr>
              <w:jc w:val="center"/>
              <w:rPr>
                <w:b/>
                <w:sz w:val="24"/>
                <w:szCs w:val="24"/>
              </w:rPr>
            </w:pPr>
            <w:r w:rsidRPr="00BA0E26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AB6A8B" w:rsidRPr="00BA0E26" w:rsidTr="00A73F53">
        <w:tc>
          <w:tcPr>
            <w:tcW w:w="425" w:type="dxa"/>
          </w:tcPr>
          <w:p w:rsidR="00AB6A8B" w:rsidRPr="00BA0E26" w:rsidRDefault="00AB6A8B" w:rsidP="00A73F53">
            <w:pPr>
              <w:jc w:val="both"/>
              <w:rPr>
                <w:sz w:val="24"/>
                <w:szCs w:val="24"/>
              </w:rPr>
            </w:pPr>
            <w:r w:rsidRPr="00BA0E26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B6A8B" w:rsidRDefault="00AB6A8B" w:rsidP="00A73F53">
            <w:pPr>
              <w:pStyle w:val="msonospacing0"/>
              <w:jc w:val="both"/>
            </w:pPr>
            <w:r>
              <w:t>Сбор отчетов по методической работе ОУ</w:t>
            </w:r>
          </w:p>
        </w:tc>
        <w:tc>
          <w:tcPr>
            <w:tcW w:w="2693" w:type="dxa"/>
          </w:tcPr>
          <w:p w:rsidR="00AB6A8B" w:rsidRDefault="00AB6A8B" w:rsidP="00A73F53">
            <w:pPr>
              <w:pStyle w:val="msonospacing0"/>
              <w:jc w:val="center"/>
            </w:pPr>
            <w:r>
              <w:t>В течение недели</w:t>
            </w:r>
          </w:p>
        </w:tc>
        <w:tc>
          <w:tcPr>
            <w:tcW w:w="2127" w:type="dxa"/>
          </w:tcPr>
          <w:p w:rsidR="00AB6A8B" w:rsidRDefault="00AB6A8B" w:rsidP="00A73F53">
            <w:pPr>
              <w:pStyle w:val="msonospacing0"/>
            </w:pPr>
            <w:r>
              <w:t>Попова М.И.</w:t>
            </w:r>
          </w:p>
        </w:tc>
      </w:tr>
      <w:tr w:rsidR="00AB6A8B" w:rsidRPr="00BA0E26" w:rsidTr="00A73F53">
        <w:tc>
          <w:tcPr>
            <w:tcW w:w="425" w:type="dxa"/>
          </w:tcPr>
          <w:p w:rsidR="00AB6A8B" w:rsidRPr="00BA0E26" w:rsidRDefault="00AB6A8B" w:rsidP="00A73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5FCA" w:rsidRDefault="00C20AB9" w:rsidP="00025FCA">
            <w:pPr>
              <w:pStyle w:val="msonospacing0"/>
              <w:jc w:val="both"/>
            </w:pPr>
            <w:r>
              <w:t>Выезд в</w:t>
            </w:r>
            <w:r w:rsidR="00AB6A8B">
              <w:t xml:space="preserve"> </w:t>
            </w:r>
            <w:proofErr w:type="spellStart"/>
            <w:r>
              <w:t>Таттинский</w:t>
            </w:r>
            <w:proofErr w:type="spellEnd"/>
            <w:r>
              <w:t xml:space="preserve"> улус</w:t>
            </w:r>
            <w:r w:rsidR="00025FCA">
              <w:t xml:space="preserve"> </w:t>
            </w:r>
            <w:r w:rsidR="00025FCA">
              <w:t xml:space="preserve"> в республиканской педагогической ярмарке </w:t>
            </w:r>
          </w:p>
          <w:p w:rsidR="00025FCA" w:rsidRDefault="00025FCA" w:rsidP="00025FCA">
            <w:pPr>
              <w:pStyle w:val="msonospacing0"/>
              <w:jc w:val="both"/>
            </w:pPr>
            <w:r>
              <w:t>«Сельская школа &amp; Образовательная марка» – 2016</w:t>
            </w:r>
          </w:p>
          <w:p w:rsidR="00AB6A8B" w:rsidRPr="009A202E" w:rsidRDefault="00C20AB9" w:rsidP="00A73F53">
            <w:pPr>
              <w:pStyle w:val="msonospacing0"/>
              <w:jc w:val="both"/>
            </w:pPr>
            <w:r>
              <w:t xml:space="preserve"> </w:t>
            </w:r>
            <w:r w:rsidR="00025FCA">
              <w:t>«</w:t>
            </w:r>
            <w:r>
              <w:t>Сельская</w:t>
            </w:r>
            <w:r w:rsidR="00025FCA">
              <w:t xml:space="preserve"> школа</w:t>
            </w:r>
            <w:r>
              <w:t xml:space="preserve">  П</w:t>
            </w:r>
            <w:r w:rsidR="00AB6A8B">
              <w:t>едагогическ</w:t>
            </w:r>
            <w:r>
              <w:t>ая</w:t>
            </w:r>
            <w:r w:rsidR="00AB6A8B">
              <w:t xml:space="preserve"> ярмарк</w:t>
            </w:r>
            <w:r>
              <w:t>а</w:t>
            </w:r>
            <w:r w:rsidR="00025FCA">
              <w:t>-</w:t>
            </w:r>
            <w:r w:rsidR="00AB6A8B">
              <w:t xml:space="preserve">2016 </w:t>
            </w:r>
          </w:p>
          <w:p w:rsidR="00AB6A8B" w:rsidRDefault="00AB6A8B" w:rsidP="00A73F53">
            <w:pPr>
              <w:pStyle w:val="msonospacing0"/>
              <w:jc w:val="both"/>
            </w:pPr>
          </w:p>
        </w:tc>
        <w:tc>
          <w:tcPr>
            <w:tcW w:w="2693" w:type="dxa"/>
          </w:tcPr>
          <w:p w:rsidR="00AB6A8B" w:rsidRDefault="00C20AB9" w:rsidP="00A73F53">
            <w:pPr>
              <w:pStyle w:val="msonospacing0"/>
              <w:jc w:val="center"/>
            </w:pPr>
            <w:r>
              <w:t>С 24 июня по</w:t>
            </w:r>
            <w:r w:rsidR="00025FCA">
              <w:t xml:space="preserve"> 03 июля </w:t>
            </w:r>
          </w:p>
        </w:tc>
        <w:tc>
          <w:tcPr>
            <w:tcW w:w="2127" w:type="dxa"/>
          </w:tcPr>
          <w:p w:rsidR="00C20AB9" w:rsidRDefault="00C20AB9" w:rsidP="00A73F53">
            <w:pPr>
              <w:pStyle w:val="msonospacing0"/>
              <w:jc w:val="both"/>
              <w:rPr>
                <w:color w:val="000000"/>
              </w:rPr>
            </w:pPr>
            <w:r>
              <w:rPr>
                <w:color w:val="000000"/>
              </w:rPr>
              <w:t>Еремеев Г.М.</w:t>
            </w:r>
          </w:p>
          <w:p w:rsidR="00AB6A8B" w:rsidRDefault="00AB6A8B" w:rsidP="00A73F53">
            <w:pPr>
              <w:pStyle w:val="msonospacing0"/>
              <w:jc w:val="both"/>
              <w:rPr>
                <w:color w:val="000000"/>
              </w:rPr>
            </w:pPr>
            <w:r>
              <w:rPr>
                <w:color w:val="000000"/>
              </w:rPr>
              <w:t>Попова М.И.</w:t>
            </w:r>
          </w:p>
          <w:p w:rsidR="00AB6A8B" w:rsidRDefault="00AB6A8B" w:rsidP="00A73F53">
            <w:pPr>
              <w:pStyle w:val="msonospacing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Колодезников</w:t>
            </w:r>
            <w:proofErr w:type="spellEnd"/>
            <w:r>
              <w:rPr>
                <w:color w:val="000000"/>
              </w:rPr>
              <w:t xml:space="preserve"> В.П.</w:t>
            </w:r>
          </w:p>
        </w:tc>
      </w:tr>
    </w:tbl>
    <w:p w:rsidR="00AB6A8B" w:rsidRPr="00BA0E26" w:rsidRDefault="00AB6A8B" w:rsidP="00AB6A8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6A8B" w:rsidRPr="00BA0E26" w:rsidRDefault="00AB6A8B" w:rsidP="00AB6A8B">
      <w:pPr>
        <w:rPr>
          <w:rFonts w:ascii="Times New Roman" w:hAnsi="Times New Roman" w:cs="Times New Roman"/>
          <w:sz w:val="24"/>
          <w:szCs w:val="24"/>
        </w:rPr>
      </w:pPr>
    </w:p>
    <w:p w:rsidR="00AB6A8B" w:rsidRPr="00BA0E26" w:rsidRDefault="00AB6A8B" w:rsidP="00AB6A8B">
      <w:pPr>
        <w:rPr>
          <w:rFonts w:ascii="Times New Roman" w:hAnsi="Times New Roman" w:cs="Times New Roman"/>
          <w:sz w:val="24"/>
          <w:szCs w:val="24"/>
        </w:rPr>
      </w:pPr>
    </w:p>
    <w:p w:rsidR="00AB6A8B" w:rsidRPr="00BA0E26" w:rsidRDefault="00AB6A8B" w:rsidP="00AB6A8B">
      <w:pPr>
        <w:rPr>
          <w:rFonts w:ascii="Times New Roman" w:hAnsi="Times New Roman" w:cs="Times New Roman"/>
          <w:sz w:val="24"/>
          <w:szCs w:val="24"/>
        </w:rPr>
      </w:pPr>
    </w:p>
    <w:p w:rsidR="00AB6A8B" w:rsidRPr="00BA0E26" w:rsidRDefault="00AB6A8B" w:rsidP="00AB6A8B">
      <w:pPr>
        <w:rPr>
          <w:rFonts w:ascii="Times New Roman" w:hAnsi="Times New Roman" w:cs="Times New Roman"/>
          <w:sz w:val="24"/>
          <w:szCs w:val="24"/>
        </w:rPr>
      </w:pPr>
    </w:p>
    <w:p w:rsidR="00AB6A8B" w:rsidRPr="00BA0E26" w:rsidRDefault="00AB6A8B" w:rsidP="00AB6A8B"/>
    <w:p w:rsidR="00AB6A8B" w:rsidRDefault="00AB6A8B" w:rsidP="00AB6A8B"/>
    <w:p w:rsidR="00AB6A8B" w:rsidRDefault="00AB6A8B" w:rsidP="00AB6A8B"/>
    <w:p w:rsidR="00DC575A" w:rsidRDefault="00DC575A"/>
    <w:sectPr w:rsidR="00DC575A" w:rsidSect="007458B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8B"/>
    <w:rsid w:val="00025FCA"/>
    <w:rsid w:val="00685BCC"/>
    <w:rsid w:val="00802E96"/>
    <w:rsid w:val="00AB6A8B"/>
    <w:rsid w:val="00C20AB9"/>
    <w:rsid w:val="00D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AB6A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AB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B6A8B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AB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AB6A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AB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B6A8B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AB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2016-06-20T01:54:00Z</dcterms:created>
  <dcterms:modified xsi:type="dcterms:W3CDTF">2016-06-20T03:28:00Z</dcterms:modified>
</cp:coreProperties>
</file>